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8A79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722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563CEB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E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4D3E5F" w:rsidRPr="0014282A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Nghỉ Lễ </w:t>
      </w:r>
      <w:r w:rsidR="00D16BA6">
        <w:rPr>
          <w:rFonts w:ascii="Times New Roman" w:hAnsi="Times New Roman" w:cs="Times New Roman"/>
          <w:sz w:val="26"/>
          <w:szCs w:val="26"/>
        </w:rPr>
        <w:t>G</w:t>
      </w:r>
      <w:r w:rsidR="00331E01">
        <w:rPr>
          <w:rFonts w:ascii="Times New Roman" w:hAnsi="Times New Roman" w:cs="Times New Roman"/>
          <w:sz w:val="26"/>
          <w:szCs w:val="26"/>
        </w:rPr>
        <w:t>iỗ Tổ Hùng Vương</w:t>
      </w:r>
    </w:p>
    <w:p w:rsidR="00E2693F" w:rsidRPr="0014282A" w:rsidRDefault="005052E4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Căn cứ Bộ luật Lao động năm 2012, Văn bản hợp nhất 12/VBHN-VPQH Bộ luật lao động 2015 và Thông báo 5427/TB-LĐTBXH ngày 22/12/2017 của Bộ lao động – Thương binh và Xã hội về nghỉ Lễ, Tết năm 2018. Trường Tiểu học Đô Thị Việt Hưng trân trọng thông báo</w:t>
      </w:r>
      <w:r w:rsidR="00825455" w:rsidRPr="0014282A">
        <w:rPr>
          <w:rFonts w:ascii="Times New Roman" w:hAnsi="Times New Roman" w:cs="Times New Roman"/>
          <w:sz w:val="26"/>
          <w:szCs w:val="26"/>
        </w:rPr>
        <w:t xml:space="preserve"> về việc nghĩ Lễ </w:t>
      </w:r>
      <w:r w:rsidR="00E85B37">
        <w:rPr>
          <w:rFonts w:ascii="Times New Roman" w:hAnsi="Times New Roman" w:cs="Times New Roman"/>
          <w:sz w:val="26"/>
          <w:szCs w:val="26"/>
        </w:rPr>
        <w:t>Gi</w:t>
      </w:r>
      <w:r w:rsidR="00CE51A5">
        <w:rPr>
          <w:rFonts w:ascii="Times New Roman" w:hAnsi="Times New Roman" w:cs="Times New Roman"/>
          <w:sz w:val="26"/>
          <w:szCs w:val="26"/>
        </w:rPr>
        <w:t>ỗ</w:t>
      </w:r>
      <w:r w:rsidR="00E85B37">
        <w:rPr>
          <w:rFonts w:ascii="Times New Roman" w:hAnsi="Times New Roman" w:cs="Times New Roman"/>
          <w:sz w:val="26"/>
          <w:szCs w:val="26"/>
        </w:rPr>
        <w:t xml:space="preserve"> Tổ Hùng Vương </w:t>
      </w:r>
      <w:r w:rsidR="00CA351D">
        <w:rPr>
          <w:rFonts w:ascii="Times New Roman" w:hAnsi="Times New Roman" w:cs="Times New Roman"/>
          <w:sz w:val="26"/>
          <w:szCs w:val="26"/>
        </w:rPr>
        <w:t>(10/3 Â</w:t>
      </w:r>
      <w:r w:rsidR="00E85B37">
        <w:rPr>
          <w:rFonts w:ascii="Times New Roman" w:hAnsi="Times New Roman" w:cs="Times New Roman"/>
          <w:sz w:val="26"/>
          <w:szCs w:val="26"/>
        </w:rPr>
        <w:t>m lịch)</w:t>
      </w:r>
      <w:r w:rsidR="00825455" w:rsidRPr="0014282A">
        <w:rPr>
          <w:rFonts w:ascii="Times New Roman" w:hAnsi="Times New Roman" w:cs="Times New Roman"/>
          <w:sz w:val="26"/>
          <w:szCs w:val="26"/>
        </w:rPr>
        <w:t xml:space="preserve"> như sau:</w:t>
      </w:r>
    </w:p>
    <w:p w:rsidR="00762451" w:rsidRPr="0014282A" w:rsidRDefault="00E143AE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nghỉ</w:t>
      </w:r>
    </w:p>
    <w:p w:rsidR="00F21F32" w:rsidRPr="0014282A" w:rsidRDefault="00F21F32" w:rsidP="00061472">
      <w:pPr>
        <w:pStyle w:val="ListParagraph"/>
        <w:tabs>
          <w:tab w:val="left" w:pos="3540"/>
        </w:tabs>
        <w:spacing w:line="276" w:lineRule="auto"/>
        <w:ind w:left="-284" w:firstLine="824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Nghỉ Lễ</w:t>
      </w:r>
      <w:r w:rsidR="00EF76B5">
        <w:rPr>
          <w:rFonts w:ascii="Times New Roman" w:hAnsi="Times New Roman" w:cs="Times New Roman"/>
          <w:sz w:val="26"/>
          <w:szCs w:val="26"/>
        </w:rPr>
        <w:t xml:space="preserve"> Giỗ Tổ Hùng Vương </w:t>
      </w:r>
      <w:r w:rsidR="00EF76B5" w:rsidRPr="00907F8E">
        <w:rPr>
          <w:rFonts w:ascii="Times New Roman" w:hAnsi="Times New Roman" w:cs="Times New Roman"/>
          <w:i/>
          <w:sz w:val="26"/>
          <w:szCs w:val="26"/>
        </w:rPr>
        <w:t>(10/3 Âm lịch)</w:t>
      </w:r>
      <w:r w:rsidR="00EF76B5">
        <w:rPr>
          <w:rFonts w:ascii="Times New Roman" w:hAnsi="Times New Roman" w:cs="Times New Roman"/>
          <w:sz w:val="26"/>
          <w:szCs w:val="26"/>
        </w:rPr>
        <w:t xml:space="preserve"> ngày 25/4/2018 </w:t>
      </w:r>
      <w:bookmarkStart w:id="0" w:name="_GoBack"/>
      <w:r w:rsidR="00EF76B5" w:rsidRPr="00654B24">
        <w:rPr>
          <w:rFonts w:ascii="Times New Roman" w:hAnsi="Times New Roman" w:cs="Times New Roman"/>
          <w:i/>
          <w:sz w:val="26"/>
          <w:szCs w:val="26"/>
        </w:rPr>
        <w:t>(thứ Tư)</w:t>
      </w:r>
      <w:r w:rsidR="009824E6" w:rsidRPr="00654B24">
        <w:rPr>
          <w:rFonts w:ascii="Times New Roman" w:hAnsi="Times New Roman" w:cs="Times New Roman"/>
          <w:i/>
          <w:sz w:val="26"/>
          <w:szCs w:val="26"/>
        </w:rPr>
        <w:t>.</w:t>
      </w:r>
      <w:bookmarkEnd w:id="0"/>
    </w:p>
    <w:p w:rsidR="00F21F32" w:rsidRPr="0014282A" w:rsidRDefault="00236946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đi học</w:t>
      </w:r>
    </w:p>
    <w:p w:rsidR="00236946" w:rsidRPr="0014282A" w:rsidRDefault="00236946" w:rsidP="00236946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Thứ</w:t>
      </w:r>
      <w:r w:rsidR="00FD6FFC">
        <w:rPr>
          <w:rFonts w:ascii="Times New Roman" w:hAnsi="Times New Roman" w:cs="Times New Roman"/>
          <w:sz w:val="26"/>
          <w:szCs w:val="26"/>
        </w:rPr>
        <w:t xml:space="preserve"> </w:t>
      </w:r>
      <w:r w:rsidR="008137CA">
        <w:rPr>
          <w:rFonts w:ascii="Times New Roman" w:hAnsi="Times New Roman" w:cs="Times New Roman"/>
          <w:sz w:val="26"/>
          <w:szCs w:val="26"/>
        </w:rPr>
        <w:t>Năm</w:t>
      </w:r>
      <w:r w:rsidR="00FD6FFC">
        <w:rPr>
          <w:rFonts w:ascii="Times New Roman" w:hAnsi="Times New Roman" w:cs="Times New Roman"/>
          <w:sz w:val="26"/>
          <w:szCs w:val="26"/>
        </w:rPr>
        <w:t xml:space="preserve"> ngày </w:t>
      </w:r>
      <w:r w:rsidR="00E541A5">
        <w:rPr>
          <w:rFonts w:ascii="Times New Roman" w:hAnsi="Times New Roman" w:cs="Times New Roman"/>
          <w:sz w:val="26"/>
          <w:szCs w:val="26"/>
        </w:rPr>
        <w:t>26/</w:t>
      </w:r>
      <w:r w:rsidR="008137CA">
        <w:rPr>
          <w:rFonts w:ascii="Times New Roman" w:hAnsi="Times New Roman" w:cs="Times New Roman"/>
          <w:sz w:val="26"/>
          <w:szCs w:val="26"/>
        </w:rPr>
        <w:t>4/2018</w:t>
      </w:r>
      <w:r w:rsidR="003A0E2F" w:rsidRPr="0014282A">
        <w:rPr>
          <w:rFonts w:ascii="Times New Roman" w:hAnsi="Times New Roman" w:cs="Times New Roman"/>
          <w:sz w:val="26"/>
          <w:szCs w:val="26"/>
        </w:rPr>
        <w:t>.</w:t>
      </w:r>
      <w:r w:rsidR="0066157D">
        <w:rPr>
          <w:rFonts w:ascii="Times New Roman" w:hAnsi="Times New Roman" w:cs="Times New Roman"/>
          <w:sz w:val="26"/>
          <w:szCs w:val="26"/>
        </w:rPr>
        <w:t xml:space="preserve"> Học sinh đi học bình thường.</w:t>
      </w:r>
    </w:p>
    <w:p w:rsidR="00B047DE" w:rsidRPr="0014282A" w:rsidRDefault="00E60012" w:rsidP="0066157D">
      <w:pPr>
        <w:pStyle w:val="ListParagraph"/>
        <w:tabs>
          <w:tab w:val="left" w:pos="3540"/>
        </w:tabs>
        <w:spacing w:line="276" w:lineRule="auto"/>
        <w:ind w:left="-270" w:firstLine="81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Trường tiểu học Đô Thị Việt Hưng thông báo tới cán bộ, giáo viên, nhân viên cùng CMHS lịch nghỉ </w:t>
      </w:r>
      <w:r w:rsidR="0081675E">
        <w:rPr>
          <w:rFonts w:ascii="Times New Roman" w:hAnsi="Times New Roman" w:cs="Times New Roman"/>
          <w:sz w:val="26"/>
          <w:szCs w:val="26"/>
        </w:rPr>
        <w:t xml:space="preserve">Giỗ Tổ Hùng Vương </w:t>
      </w:r>
      <w:r w:rsidR="0081675E" w:rsidRPr="00C841A6">
        <w:rPr>
          <w:rFonts w:ascii="Times New Roman" w:hAnsi="Times New Roman" w:cs="Times New Roman"/>
          <w:i/>
          <w:sz w:val="26"/>
          <w:szCs w:val="26"/>
        </w:rPr>
        <w:t>(10/3 Âm lịch)</w:t>
      </w:r>
      <w:r w:rsidR="00E657E0" w:rsidRPr="00C841A6">
        <w:rPr>
          <w:rFonts w:ascii="Times New Roman" w:hAnsi="Times New Roman" w:cs="Times New Roman"/>
          <w:i/>
          <w:sz w:val="26"/>
          <w:szCs w:val="26"/>
        </w:rPr>
        <w:t>.</w:t>
      </w:r>
      <w:r w:rsidR="00E657E0">
        <w:rPr>
          <w:rFonts w:ascii="Times New Roman" w:hAnsi="Times New Roman" w:cs="Times New Roman"/>
          <w:sz w:val="26"/>
          <w:szCs w:val="26"/>
        </w:rPr>
        <w:t xml:space="preserve"> </w:t>
      </w:r>
      <w:r w:rsidRPr="0014282A">
        <w:rPr>
          <w:rFonts w:ascii="Times New Roman" w:hAnsi="Times New Roman" w:cs="Times New Roman"/>
          <w:sz w:val="26"/>
          <w:szCs w:val="26"/>
        </w:rPr>
        <w:t>Kính đề nghị CMHS quản lý con đảm bảo sức khỏe, an toàn trong thời gian nghỉ trên</w:t>
      </w:r>
      <w:r w:rsidR="009E3F30" w:rsidRPr="0014282A">
        <w:rPr>
          <w:rFonts w:ascii="Times New Roman" w:hAnsi="Times New Roman" w:cs="Times New Roman"/>
          <w:sz w:val="26"/>
          <w:szCs w:val="26"/>
        </w:rPr>
        <w:t>.</w:t>
      </w:r>
      <w:r w:rsidRPr="0014282A">
        <w:rPr>
          <w:rFonts w:ascii="Times New Roman" w:hAnsi="Times New Roman" w:cs="Times New Roman"/>
          <w:sz w:val="26"/>
          <w:szCs w:val="26"/>
        </w:rPr>
        <w:tab/>
      </w:r>
    </w:p>
    <w:p w:rsidR="00E60012" w:rsidRPr="0014282A" w:rsidRDefault="00240E5C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0012" w:rsidRPr="0014282A">
        <w:rPr>
          <w:rFonts w:ascii="Times New Roman" w:hAnsi="Times New Roman" w:cs="Times New Roman"/>
          <w:sz w:val="26"/>
          <w:szCs w:val="26"/>
        </w:rPr>
        <w:t>Trân trọng</w:t>
      </w:r>
      <w:r w:rsidR="0059313E" w:rsidRPr="0014282A">
        <w:rPr>
          <w:rFonts w:ascii="Times New Roman" w:hAnsi="Times New Roman" w:cs="Times New Roman"/>
          <w:sz w:val="26"/>
          <w:szCs w:val="26"/>
        </w:rPr>
        <w:t xml:space="preserve"> </w:t>
      </w:r>
      <w:r w:rsidR="00E60012" w:rsidRPr="0014282A">
        <w:rPr>
          <w:rFonts w:ascii="Times New Roman" w:hAnsi="Times New Roman" w:cs="Times New Roman"/>
          <w:sz w:val="26"/>
          <w:szCs w:val="26"/>
        </w:rPr>
        <w:t>!</w:t>
      </w:r>
    </w:p>
    <w:p w:rsidR="00B047DE" w:rsidRPr="0014282A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8C2E5A" w:rsidRPr="0014282A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="00240E5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4070B" w:rsidRPr="0014282A">
        <w:rPr>
          <w:rFonts w:ascii="Times New Roman" w:hAnsi="Times New Roman" w:cs="Times New Roman"/>
          <w:b/>
          <w:sz w:val="26"/>
          <w:szCs w:val="26"/>
        </w:rPr>
        <w:t>Ban Giám Hiệu</w:t>
      </w:r>
    </w:p>
    <w:p w:rsidR="004D3E5F" w:rsidRPr="0014282A" w:rsidRDefault="00240E5C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4070B" w:rsidRPr="0014282A">
        <w:rPr>
          <w:rFonts w:ascii="Times New Roman" w:hAnsi="Times New Roman" w:cs="Times New Roman"/>
          <w:sz w:val="26"/>
          <w:szCs w:val="26"/>
        </w:rPr>
        <w:t>(Đã ký)</w:t>
      </w:r>
    </w:p>
    <w:sectPr w:rsidR="004D3E5F" w:rsidRPr="0014282A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0C6FCC"/>
    <w:rsid w:val="0014282A"/>
    <w:rsid w:val="00157634"/>
    <w:rsid w:val="00236946"/>
    <w:rsid w:val="00240E5C"/>
    <w:rsid w:val="00331E01"/>
    <w:rsid w:val="003A0E2F"/>
    <w:rsid w:val="003B5910"/>
    <w:rsid w:val="003C4E28"/>
    <w:rsid w:val="003E3F1B"/>
    <w:rsid w:val="004D3E5F"/>
    <w:rsid w:val="004D4731"/>
    <w:rsid w:val="005052E4"/>
    <w:rsid w:val="00563CEB"/>
    <w:rsid w:val="0059313E"/>
    <w:rsid w:val="005949FE"/>
    <w:rsid w:val="00654B24"/>
    <w:rsid w:val="0066157D"/>
    <w:rsid w:val="00762451"/>
    <w:rsid w:val="008137CA"/>
    <w:rsid w:val="0081675E"/>
    <w:rsid w:val="0082189E"/>
    <w:rsid w:val="00825455"/>
    <w:rsid w:val="008974AD"/>
    <w:rsid w:val="008A4458"/>
    <w:rsid w:val="008C2E5A"/>
    <w:rsid w:val="008D5B1A"/>
    <w:rsid w:val="00907F8E"/>
    <w:rsid w:val="009824E6"/>
    <w:rsid w:val="009E3F30"/>
    <w:rsid w:val="00A06466"/>
    <w:rsid w:val="00A1551D"/>
    <w:rsid w:val="00AA2820"/>
    <w:rsid w:val="00B047DE"/>
    <w:rsid w:val="00B40F59"/>
    <w:rsid w:val="00C76574"/>
    <w:rsid w:val="00C81733"/>
    <w:rsid w:val="00C841A6"/>
    <w:rsid w:val="00CA351D"/>
    <w:rsid w:val="00CB6795"/>
    <w:rsid w:val="00CE51A5"/>
    <w:rsid w:val="00D16BA6"/>
    <w:rsid w:val="00D4070B"/>
    <w:rsid w:val="00DB3BBE"/>
    <w:rsid w:val="00E143AE"/>
    <w:rsid w:val="00E2693F"/>
    <w:rsid w:val="00E47293"/>
    <w:rsid w:val="00E541A5"/>
    <w:rsid w:val="00E60012"/>
    <w:rsid w:val="00E657E0"/>
    <w:rsid w:val="00E85B37"/>
    <w:rsid w:val="00ED788F"/>
    <w:rsid w:val="00EF76B5"/>
    <w:rsid w:val="00F21F32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C553-E44D-49CB-9DB0-6BBF0D0A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Hooanggg</cp:lastModifiedBy>
  <cp:revision>63</cp:revision>
  <dcterms:created xsi:type="dcterms:W3CDTF">2017-01-25T13:47:00Z</dcterms:created>
  <dcterms:modified xsi:type="dcterms:W3CDTF">2018-04-20T04:13:00Z</dcterms:modified>
</cp:coreProperties>
</file>